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F4" w:rsidRDefault="0063169F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rFonts w:eastAsia="MS PGothic"/>
          <w:b/>
          <w:bCs/>
          <w:color w:val="000000" w:themeColor="text1"/>
          <w:kern w:val="24"/>
        </w:rPr>
        <w:t xml:space="preserve">Playbook to </w:t>
      </w:r>
      <w:r w:rsidR="00A742D1">
        <w:rPr>
          <w:rFonts w:eastAsia="MS PGothic"/>
          <w:b/>
          <w:bCs/>
          <w:color w:val="000000" w:themeColor="text1"/>
          <w:kern w:val="24"/>
        </w:rPr>
        <w:t>Inject Balance back into the Family System</w:t>
      </w:r>
    </w:p>
    <w:p w:rsidR="00A742D1" w:rsidRDefault="003A4EF1" w:rsidP="00A742D1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r>
        <w:rPr>
          <w:rFonts w:eastAsia="MS PGothic"/>
          <w:bCs/>
          <w:i/>
          <w:color w:val="000000" w:themeColor="text1"/>
          <w:kern w:val="24"/>
        </w:rPr>
        <w:t>Unmet Primal Need</w:t>
      </w:r>
      <w:r w:rsidR="00E066E4">
        <w:rPr>
          <w:rFonts w:eastAsia="MS PGothic"/>
          <w:bCs/>
          <w:i/>
          <w:color w:val="000000" w:themeColor="text1"/>
          <w:kern w:val="24"/>
        </w:rPr>
        <w:t xml:space="preserve"> </w:t>
      </w:r>
      <w:r w:rsidR="00A068F4">
        <w:rPr>
          <w:rFonts w:eastAsia="MS PGothic"/>
          <w:bCs/>
          <w:i/>
          <w:color w:val="000000" w:themeColor="text1"/>
          <w:kern w:val="24"/>
        </w:rPr>
        <w:t>Seed</w:t>
      </w:r>
    </w:p>
    <w:p w:rsidR="0063169F" w:rsidRPr="00A742D1" w:rsidRDefault="0063169F" w:rsidP="00A742D1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  <w:sz w:val="4"/>
        </w:rPr>
      </w:pPr>
      <w:r w:rsidRPr="00A068F4">
        <w:rPr>
          <w:rFonts w:eastAsia="MS PGothic"/>
          <w:b/>
          <w:bCs/>
          <w:color w:val="000000" w:themeColor="text1"/>
          <w:kern w:val="24"/>
        </w:rPr>
        <w:t xml:space="preserve">  </w:t>
      </w:r>
    </w:p>
    <w:p w:rsidR="0063169F" w:rsidRPr="00A068F4" w:rsidRDefault="00E178AE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>
        <w:rPr>
          <w:b/>
          <w:bCs/>
        </w:rPr>
        <w:t xml:space="preserve">  </w:t>
      </w:r>
      <w:r w:rsidR="00400BAA">
        <w:rPr>
          <w:b/>
          <w:bCs/>
        </w:rPr>
        <w:t>Reclaiming Family Traditions</w:t>
      </w:r>
    </w:p>
    <w:p w:rsidR="0063169F" w:rsidRPr="00A068F4" w:rsidRDefault="00A742D1" w:rsidP="00A742D1">
      <w:pPr>
        <w:pStyle w:val="NormalWeb"/>
        <w:spacing w:before="0" w:beforeAutospacing="0" w:after="0" w:afterAutospacing="0"/>
        <w:ind w:left="806" w:hanging="806"/>
        <w:jc w:val="center"/>
        <w:textAlignment w:val="baseline"/>
      </w:pPr>
      <w:r>
        <w:rPr>
          <w:noProof/>
        </w:rPr>
        <w:drawing>
          <wp:inline distT="0" distB="0" distL="0" distR="0">
            <wp:extent cx="848563" cy="1000544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ditio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69" cy="101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Who: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  </w:t>
      </w:r>
    </w:p>
    <w:p w:rsidR="00400BAA" w:rsidRPr="00A742D1" w:rsidRDefault="00E178AE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Our entire family</w:t>
      </w:r>
      <w:r w:rsidR="00522124"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 – the Smith’s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 (Mom, Dad, Jennifer, Jacob, Michael)</w:t>
      </w: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10"/>
          <w:lang w:eastAsia="en-US"/>
        </w:rPr>
      </w:pP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What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:  </w:t>
      </w:r>
    </w:p>
    <w:p w:rsidR="00400BAA" w:rsidRPr="00A742D1" w:rsidRDefault="00E178AE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We will reclaim the tradition of eating dinner together </w:t>
      </w:r>
      <w:r w:rsidR="00522124" w:rsidRPr="00A742D1">
        <w:rPr>
          <w:rFonts w:ascii="Times New Roman" w:eastAsia="Times New Roman" w:hAnsi="Times New Roman" w:cs="Times New Roman"/>
          <w:sz w:val="22"/>
          <w:lang w:eastAsia="en-US"/>
        </w:rPr>
        <w:t>2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 nights a week and 1 night on the weekend (Saturday or Sunday) </w:t>
      </w:r>
    </w:p>
    <w:p w:rsidR="00E178AE" w:rsidRPr="00A742D1" w:rsidRDefault="00E178AE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We will reclaim the tradition of family hugs </w:t>
      </w:r>
    </w:p>
    <w:p w:rsidR="00E178AE" w:rsidRPr="00A742D1" w:rsidRDefault="00E178AE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We will start two new family traditions</w:t>
      </w:r>
      <w:r w:rsidR="00522124"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 – to be voted on at the first family dinner (choices are listed below)</w:t>
      </w: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10"/>
          <w:lang w:eastAsia="en-US"/>
        </w:rPr>
      </w:pP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When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>: </w:t>
      </w:r>
    </w:p>
    <w:p w:rsidR="00400BAA" w:rsidRPr="00A742D1" w:rsidRDefault="00E178AE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Reclaimed tradition of eating dinner together will occur 3 nights each week (Monday-Friday) and one weekend evening (Saturday or Sunday)</w:t>
      </w:r>
    </w:p>
    <w:p w:rsidR="00522124" w:rsidRPr="00A742D1" w:rsidRDefault="00522124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Reclaimed tradition of family hugs will occur each night before bed</w:t>
      </w:r>
    </w:p>
    <w:p w:rsidR="00400BAA" w:rsidRPr="00A742D1" w:rsidRDefault="00400BAA" w:rsidP="00400BAA">
      <w:pPr>
        <w:ind w:left="1080"/>
        <w:contextualSpacing/>
        <w:textAlignment w:val="baseline"/>
        <w:rPr>
          <w:rFonts w:ascii="Times New Roman" w:eastAsia="Times New Roman" w:hAnsi="Times New Roman" w:cs="Times New Roman"/>
          <w:sz w:val="10"/>
          <w:lang w:eastAsia="en-US"/>
        </w:rPr>
      </w:pP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Where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>: </w:t>
      </w:r>
    </w:p>
    <w:p w:rsidR="00400BAA" w:rsidRPr="00A742D1" w:rsidRDefault="00522124" w:rsidP="00400BAA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At home</w:t>
      </w:r>
    </w:p>
    <w:p w:rsidR="00400BAA" w:rsidRPr="00A742D1" w:rsidRDefault="00400BAA" w:rsidP="00400BAA">
      <w:pPr>
        <w:ind w:left="1080"/>
        <w:contextualSpacing/>
        <w:textAlignment w:val="baseline"/>
        <w:rPr>
          <w:rFonts w:ascii="Times New Roman" w:eastAsia="Times New Roman" w:hAnsi="Times New Roman" w:cs="Times New Roman"/>
          <w:sz w:val="10"/>
          <w:lang w:eastAsia="en-US"/>
        </w:rPr>
      </w:pPr>
    </w:p>
    <w:p w:rsidR="00400BAA" w:rsidRPr="00A742D1" w:rsidRDefault="00400BAA" w:rsidP="00400BAA">
      <w:pPr>
        <w:ind w:left="720" w:hanging="360"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b/>
          <w:bCs/>
          <w:sz w:val="22"/>
          <w:lang w:eastAsia="en-US"/>
        </w:rPr>
        <w:t>How:</w:t>
      </w:r>
      <w:r w:rsidRPr="00A742D1">
        <w:rPr>
          <w:rFonts w:ascii="Times New Roman" w:eastAsia="Times New Roman" w:hAnsi="Times New Roman" w:cs="Times New Roman"/>
          <w:sz w:val="22"/>
          <w:lang w:eastAsia="en-US"/>
        </w:rPr>
        <w:t> </w:t>
      </w:r>
    </w:p>
    <w:p w:rsidR="00400BAA" w:rsidRPr="00A742D1" w:rsidRDefault="00E178AE" w:rsidP="00400BAA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The family dinners will be scheduled by mom and dad each Sunday evening when they review the family calendar for the upcoming week</w:t>
      </w:r>
    </w:p>
    <w:p w:rsidR="00E178AE" w:rsidRPr="00A742D1" w:rsidRDefault="00E178AE" w:rsidP="00E178AE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During the family dinner, we will do the following:</w:t>
      </w:r>
    </w:p>
    <w:p w:rsidR="00E178AE" w:rsidRPr="00A742D1" w:rsidRDefault="00E178AE" w:rsidP="00E178AE">
      <w:pPr>
        <w:numPr>
          <w:ilvl w:val="2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Begin with gratitude: start the meal by having everyone share something they are grateful for that day</w:t>
      </w:r>
    </w:p>
    <w:p w:rsidR="00E178AE" w:rsidRPr="00A742D1" w:rsidRDefault="00E178AE" w:rsidP="00E178AE">
      <w:pPr>
        <w:numPr>
          <w:ilvl w:val="2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Family news: everyone takes turns sharing something positive and negative that has happened to them during the day</w:t>
      </w:r>
    </w:p>
    <w:p w:rsidR="00522124" w:rsidRPr="00A742D1" w:rsidRDefault="00522124" w:rsidP="00522124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The family hugs </w:t>
      </w:r>
      <w:proofErr w:type="gramStart"/>
      <w:r w:rsidRPr="00A742D1">
        <w:rPr>
          <w:rFonts w:ascii="Times New Roman" w:eastAsia="Times New Roman" w:hAnsi="Times New Roman" w:cs="Times New Roman"/>
          <w:sz w:val="22"/>
          <w:lang w:eastAsia="en-US"/>
        </w:rPr>
        <w:t>will be initiated</w:t>
      </w:r>
      <w:proofErr w:type="gramEnd"/>
      <w:r w:rsidRPr="00A742D1">
        <w:rPr>
          <w:rFonts w:ascii="Times New Roman" w:eastAsia="Times New Roman" w:hAnsi="Times New Roman" w:cs="Times New Roman"/>
          <w:sz w:val="22"/>
          <w:lang w:eastAsia="en-US"/>
        </w:rPr>
        <w:t xml:space="preserve"> by mom and dad as they both hug each child once a day before bedtime.  With the hugs, parent and child will say, “Three, Two, One, Smiths” to drive home our family identity</w:t>
      </w:r>
    </w:p>
    <w:p w:rsidR="00522124" w:rsidRPr="00A742D1" w:rsidRDefault="00522124" w:rsidP="00522124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A742D1">
        <w:rPr>
          <w:rFonts w:ascii="Times New Roman" w:eastAsia="Times New Roman" w:hAnsi="Times New Roman" w:cs="Times New Roman"/>
          <w:sz w:val="22"/>
          <w:lang w:eastAsia="en-US"/>
        </w:rPr>
        <w:t>Two new traditions will begin after the first family dinner after the family selects from this list:</w:t>
      </w:r>
    </w:p>
    <w:p w:rsidR="00522124" w:rsidRPr="00A742D1" w:rsidRDefault="00522124" w:rsidP="00522124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Develop a family “secret handshake” to be used anytime a family member leaves the house</w:t>
      </w:r>
    </w:p>
    <w:p w:rsidR="00522124" w:rsidRPr="00A742D1" w:rsidRDefault="00522124" w:rsidP="00522124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The “What We Learned Today” Journal – each night before bed, each family member will write something they learned during the day in the journal – to be kept for safekeeping and read together at each holiday</w:t>
      </w:r>
    </w:p>
    <w:p w:rsidR="00522124" w:rsidRPr="00A742D1" w:rsidRDefault="00522124" w:rsidP="00522124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Bedtime Story – no matter the age of the children, Dad will read a short story aloud each night before bedtime</w:t>
      </w:r>
    </w:p>
    <w:p w:rsidR="00522124" w:rsidRPr="00A742D1" w:rsidRDefault="00522124" w:rsidP="00522124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Evening Walks – the family will take a walk together after the family dinner to just get fresh air, be together, and talk about life</w:t>
      </w:r>
    </w:p>
    <w:p w:rsidR="00522124" w:rsidRPr="00A742D1" w:rsidRDefault="00522124" w:rsidP="00522124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Family Game Night – once a week, play a family game together</w:t>
      </w:r>
    </w:p>
    <w:p w:rsidR="00522124" w:rsidRPr="00A742D1" w:rsidRDefault="00522124" w:rsidP="00522124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Family Pizza Night – once a week, everyone pitches in to make their own mini pizza (they can choose their own toppings)</w:t>
      </w:r>
    </w:p>
    <w:p w:rsidR="00522124" w:rsidRDefault="00522124" w:rsidP="00A742D1">
      <w:pPr>
        <w:numPr>
          <w:ilvl w:val="1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A742D1">
        <w:rPr>
          <w:rFonts w:ascii="Times New Roman" w:eastAsia="Times New Roman" w:hAnsi="Times New Roman" w:cs="Times New Roman"/>
          <w:sz w:val="20"/>
          <w:lang w:eastAsia="en-US"/>
        </w:rPr>
        <w:t>This list can be added to as new ideas are generated by the family…mom and dad have final approval of any new idea to add to the list</w:t>
      </w:r>
    </w:p>
    <w:p w:rsidR="00B04B97" w:rsidRPr="00B04B97" w:rsidRDefault="00B04B97" w:rsidP="00B04B97">
      <w:pPr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B04B97">
        <w:rPr>
          <w:rFonts w:ascii="Times New Roman" w:hAnsi="Times New Roman" w:cs="Times New Roman"/>
          <w:b/>
          <w:sz w:val="28"/>
        </w:rPr>
        <w:lastRenderedPageBreak/>
        <w:t>Therapist’s Guide for this Playbook</w:t>
      </w:r>
    </w:p>
    <w:p w:rsidR="00B04B97" w:rsidRDefault="00B04B97" w:rsidP="00B04B97">
      <w:p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</w:p>
    <w:p w:rsidR="00B04B97" w:rsidRDefault="00B04B97" w:rsidP="00B04B97">
      <w:p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Before beginning the Reclaiming Family Traditions playbook, review this Guide with the family…</w:t>
      </w:r>
    </w:p>
    <w:p w:rsidR="00B04B97" w:rsidRDefault="00B04B97" w:rsidP="00B04B97">
      <w:p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</w:p>
    <w:p w:rsidR="00B04B97" w:rsidRDefault="00B04B97" w:rsidP="00B04B97">
      <w:p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What is a tradition?</w:t>
      </w:r>
    </w:p>
    <w:p w:rsidR="00B04B97" w:rsidRPr="00B04B97" w:rsidRDefault="00B04B97" w:rsidP="00B04B97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Traditions are behaviors and actions that you engage in again and again – regular rituals.  Traditions can be big or small but they differ from routines and habits in that they are done with a specific purpose in mind and require thought and intentionality.  Traditions, when done right, lend a certain magic, spirit, and texture to our everyday lives.  </w:t>
      </w:r>
    </w:p>
    <w:p w:rsidR="00B04B97" w:rsidRDefault="00B04B97" w:rsidP="00B04B97">
      <w:p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</w:p>
    <w:p w:rsidR="00B04B97" w:rsidRDefault="00B04B97" w:rsidP="00B04B97">
      <w:pPr>
        <w:contextualSpacing/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Why are traditions so important for families?</w:t>
      </w:r>
    </w:p>
    <w:p w:rsidR="00B04B97" w:rsidRPr="00B04B97" w:rsidRDefault="00B04B97" w:rsidP="00B04B97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 w:rsidRPr="00B04B97">
        <w:rPr>
          <w:rFonts w:ascii="Times New Roman" w:eastAsia="Times New Roman" w:hAnsi="Times New Roman" w:cs="Times New Roman"/>
          <w:sz w:val="20"/>
          <w:lang w:eastAsia="en-US"/>
        </w:rPr>
        <w:t>Traditions offer numerous benefits to our families, including but not limited to the following:</w:t>
      </w:r>
    </w:p>
    <w:p w:rsidR="00B04B97" w:rsidRDefault="00B04B97" w:rsidP="00B04B97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provide a source of identity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can teach children where their family came from or give them insights into their cultural or religious history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can serve as reminders of events that have shaped your family and children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play an important role in shaping a child’s personal identity.  Children who have an intimate knowledge of their family’s history are typically more well-adjusted and self-confident than children who don’t</w:t>
      </w:r>
    </w:p>
    <w:p w:rsidR="00B04B97" w:rsidRDefault="00B04B97" w:rsidP="00B04B97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strengthen the family bond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Researchers consistently find that families that engage in frequent traditions report stronger connection and unity than families that have not established rituals together.  </w:t>
      </w:r>
    </w:p>
    <w:p w:rsidR="00B04B97" w:rsidRP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provide for face-to-face family interaction, help family members get to know and trust each other more intimately, and create a bond that comes from feeling that one is part of something unique and special</w:t>
      </w:r>
    </w:p>
    <w:p w:rsidR="00B04B97" w:rsidRDefault="00B04B97" w:rsidP="00B04B97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offer comfort and security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Family traditions are the antidote to the harried feeling that comes from our fast-paced and ever-changing world.  It is comforting to have a few constants in your life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Researchers have found that family traditions provide comfort and security to children, even if a main source of their stress originates from within the family itself</w:t>
      </w:r>
    </w:p>
    <w:p w:rsidR="00B04B97" w:rsidRDefault="00B04B97" w:rsidP="00B04B97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teach values</w:t>
      </w:r>
    </w:p>
    <w:p w:rsidR="00B04B97" w:rsidRDefault="00B04B97" w:rsidP="00B04B97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provide the opportunity to impart and reinforce values.  For example, through daily family prayer, the importance of faith is re-enforced; through nightly bedtime stories, the value of education is re-enforced; through regular family dinners or activities, the centrality of familial solidarity is instilled</w:t>
      </w:r>
    </w:p>
    <w:p w:rsidR="00B04B97" w:rsidRDefault="00B04B97" w:rsidP="00B04B97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connect generations</w:t>
      </w:r>
    </w:p>
    <w:p w:rsidR="00EB3740" w:rsidRDefault="00EB3740" w:rsidP="00EB3740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Family traditions are a great way to cultivate that valuable grandparental involvement</w:t>
      </w:r>
    </w:p>
    <w:p w:rsidR="00B04B97" w:rsidRDefault="00B04B97" w:rsidP="00B04B97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Traditions create lasting memories</w:t>
      </w:r>
    </w:p>
    <w:p w:rsidR="00EB3740" w:rsidRDefault="00EB3740" w:rsidP="00EB3740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 xml:space="preserve">Positive childhood memories can help make your child a happier and more generous adult.  </w:t>
      </w:r>
    </w:p>
    <w:p w:rsidR="00EB3740" w:rsidRPr="00B04B97" w:rsidRDefault="00EB3740" w:rsidP="00EB3740">
      <w:pPr>
        <w:pStyle w:val="ListParagraph"/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sz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lang w:eastAsia="en-US"/>
        </w:rPr>
        <w:t>Research has shown that reflecting fondly on one’s past actually provides a myriad of positive benefits including counteracting loneliness, boosting generosity towards strangers, and staving off anxiety</w:t>
      </w:r>
      <w:bookmarkStart w:id="0" w:name="_GoBack"/>
      <w:bookmarkEnd w:id="0"/>
    </w:p>
    <w:sectPr w:rsidR="00EB3740" w:rsidRPr="00B04B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55" w:rsidRDefault="006D0355" w:rsidP="00F55214">
      <w:r>
        <w:separator/>
      </w:r>
    </w:p>
  </w:endnote>
  <w:endnote w:type="continuationSeparator" w:id="0">
    <w:p w:rsidR="006D0355" w:rsidRDefault="006D0355" w:rsidP="00F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14" w:rsidRDefault="00F55214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5214" w:rsidRDefault="00F55214" w:rsidP="00F5521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F55214" w:rsidRDefault="00F55214" w:rsidP="00F5521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55" w:rsidRDefault="006D0355" w:rsidP="00F55214">
      <w:r>
        <w:separator/>
      </w:r>
    </w:p>
  </w:footnote>
  <w:footnote w:type="continuationSeparator" w:id="0">
    <w:p w:rsidR="006D0355" w:rsidRDefault="006D0355" w:rsidP="00F5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961"/>
    <w:multiLevelType w:val="hybridMultilevel"/>
    <w:tmpl w:val="D10AE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500D"/>
    <w:multiLevelType w:val="hybridMultilevel"/>
    <w:tmpl w:val="960C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D75"/>
    <w:multiLevelType w:val="multilevel"/>
    <w:tmpl w:val="032AA5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53C4D"/>
    <w:multiLevelType w:val="hybridMultilevel"/>
    <w:tmpl w:val="03E6E772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75948"/>
    <w:multiLevelType w:val="multilevel"/>
    <w:tmpl w:val="E3E68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30F0B"/>
    <w:multiLevelType w:val="multilevel"/>
    <w:tmpl w:val="F91EB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03337C"/>
    <w:multiLevelType w:val="hybridMultilevel"/>
    <w:tmpl w:val="CBC25E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F6DB9"/>
    <w:multiLevelType w:val="multilevel"/>
    <w:tmpl w:val="3A4AB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946DE9"/>
    <w:multiLevelType w:val="multilevel"/>
    <w:tmpl w:val="B450D2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4816D4"/>
    <w:multiLevelType w:val="multilevel"/>
    <w:tmpl w:val="D95C5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F"/>
    <w:rsid w:val="000B700F"/>
    <w:rsid w:val="0017546F"/>
    <w:rsid w:val="00237D95"/>
    <w:rsid w:val="0026416B"/>
    <w:rsid w:val="003A4EF1"/>
    <w:rsid w:val="003D1F8D"/>
    <w:rsid w:val="00400BAA"/>
    <w:rsid w:val="004F5182"/>
    <w:rsid w:val="00522124"/>
    <w:rsid w:val="005F19BE"/>
    <w:rsid w:val="006009F0"/>
    <w:rsid w:val="0063169F"/>
    <w:rsid w:val="00694B24"/>
    <w:rsid w:val="006D0355"/>
    <w:rsid w:val="00A068F4"/>
    <w:rsid w:val="00A742D1"/>
    <w:rsid w:val="00AA1CBE"/>
    <w:rsid w:val="00B04B97"/>
    <w:rsid w:val="00E066E4"/>
    <w:rsid w:val="00E178AE"/>
    <w:rsid w:val="00E42AE5"/>
    <w:rsid w:val="00EB3740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1A4E0-19BF-4090-A40B-FD866F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9F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F55214"/>
    <w:pPr>
      <w:ind w:left="0" w:firstLine="0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B0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2016-11-09T13:20:00Z</dcterms:created>
  <dcterms:modified xsi:type="dcterms:W3CDTF">2016-11-09T18:40:00Z</dcterms:modified>
</cp:coreProperties>
</file>